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62" w:rsidRDefault="001B5562" w:rsidP="001B5562">
      <w:pPr>
        <w:spacing w:after="160" w:line="256" w:lineRule="auto"/>
        <w:jc w:val="center"/>
        <w:rPr>
          <w:rFonts w:ascii="Calibri" w:eastAsia="Calibri" w:hAnsi="Calibri"/>
          <w:b/>
          <w:sz w:val="22"/>
          <w:szCs w:val="22"/>
          <w:lang w:eastAsia="en-US"/>
        </w:rPr>
      </w:pPr>
    </w:p>
    <w:p w:rsidR="001B5562" w:rsidRPr="001B5562" w:rsidRDefault="001B5562" w:rsidP="001B5562">
      <w:pPr>
        <w:spacing w:after="160" w:line="256" w:lineRule="auto"/>
        <w:jc w:val="center"/>
        <w:rPr>
          <w:rFonts w:ascii="Calibri" w:eastAsia="Calibri" w:hAnsi="Calibri"/>
          <w:b/>
          <w:sz w:val="22"/>
          <w:szCs w:val="22"/>
          <w:lang w:eastAsia="en-US"/>
        </w:rPr>
      </w:pPr>
      <w:bookmarkStart w:id="0" w:name="_GoBack"/>
      <w:r w:rsidRPr="001B5562">
        <w:rPr>
          <w:rFonts w:ascii="Calibri" w:eastAsia="Calibri" w:hAnsi="Calibri"/>
          <w:b/>
          <w:sz w:val="22"/>
          <w:szCs w:val="22"/>
          <w:lang w:eastAsia="en-US"/>
        </w:rPr>
        <w:t xml:space="preserve">REGULACIÓN DE SOLICITUDES DE ESTANCIAS EN EL </w:t>
      </w:r>
      <w:r>
        <w:rPr>
          <w:rFonts w:ascii="Calibri" w:eastAsia="Calibri" w:hAnsi="Calibri"/>
          <w:b/>
          <w:sz w:val="22"/>
          <w:szCs w:val="22"/>
          <w:lang w:eastAsia="en-US"/>
        </w:rPr>
        <w:br/>
      </w:r>
      <w:r w:rsidRPr="001B5562">
        <w:rPr>
          <w:rFonts w:ascii="Calibri" w:eastAsia="Calibri" w:hAnsi="Calibri"/>
          <w:b/>
          <w:sz w:val="22"/>
          <w:szCs w:val="22"/>
          <w:lang w:eastAsia="en-US"/>
        </w:rPr>
        <w:t>DEPARTAMENTO DE GEOGRAFÍA HUMANA</w:t>
      </w:r>
    </w:p>
    <w:p w:rsidR="001B5562" w:rsidRPr="001B5562" w:rsidRDefault="001B5562" w:rsidP="001B5562">
      <w:pPr>
        <w:spacing w:after="160" w:line="256" w:lineRule="auto"/>
        <w:jc w:val="center"/>
        <w:rPr>
          <w:rFonts w:ascii="Calibri" w:eastAsia="Calibri" w:hAnsi="Calibri"/>
          <w:b/>
          <w:sz w:val="22"/>
          <w:szCs w:val="22"/>
          <w:lang w:eastAsia="en-US"/>
        </w:rPr>
      </w:pPr>
      <w:r w:rsidRPr="001B5562">
        <w:rPr>
          <w:rFonts w:ascii="Calibri" w:eastAsia="Calibri" w:hAnsi="Calibri"/>
          <w:b/>
          <w:sz w:val="22"/>
          <w:szCs w:val="22"/>
          <w:lang w:eastAsia="en-US"/>
        </w:rPr>
        <w:t>(Aprobada en el Consejo de Departamento del 16 febrero de 2018)</w:t>
      </w:r>
    </w:p>
    <w:p w:rsidR="001B5562" w:rsidRPr="001B5562" w:rsidRDefault="001B5562" w:rsidP="001B5562">
      <w:pPr>
        <w:spacing w:after="160" w:line="256" w:lineRule="auto"/>
        <w:jc w:val="both"/>
        <w:rPr>
          <w:rFonts w:ascii="Calibri" w:eastAsia="Calibri" w:hAnsi="Calibri"/>
          <w:sz w:val="22"/>
          <w:szCs w:val="22"/>
          <w:lang w:eastAsia="en-US"/>
        </w:rPr>
      </w:pPr>
      <w:r w:rsidRPr="001B5562">
        <w:rPr>
          <w:rFonts w:ascii="Calibri" w:eastAsia="Calibri" w:hAnsi="Calibri"/>
          <w:sz w:val="22"/>
          <w:szCs w:val="22"/>
          <w:lang w:eastAsia="en-US"/>
        </w:rPr>
        <w:t>En función de la duración y motivo último se pueden distinguir dos situaciones que deben ser objeto de regulación diferenciada:</w:t>
      </w:r>
    </w:p>
    <w:p w:rsidR="001B5562" w:rsidRPr="001B5562" w:rsidRDefault="001B5562" w:rsidP="001B5562">
      <w:pPr>
        <w:numPr>
          <w:ilvl w:val="0"/>
          <w:numId w:val="2"/>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Estancias cortas. Profesorado principalmente ligadas a docencia (Erasmus Plus).</w:t>
      </w:r>
    </w:p>
    <w:p w:rsidR="001B5562" w:rsidRPr="001B5562" w:rsidRDefault="001B5562" w:rsidP="001B5562">
      <w:pPr>
        <w:numPr>
          <w:ilvl w:val="0"/>
          <w:numId w:val="2"/>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 xml:space="preserve">Estancias largas. Asociadas a investigación </w:t>
      </w:r>
    </w:p>
    <w:p w:rsidR="001B5562" w:rsidRPr="001B5562" w:rsidRDefault="001B5562" w:rsidP="001B5562">
      <w:pPr>
        <w:spacing w:after="160" w:line="256" w:lineRule="auto"/>
        <w:jc w:val="both"/>
        <w:rPr>
          <w:rFonts w:ascii="Calibri" w:eastAsia="Calibri" w:hAnsi="Calibri"/>
          <w:sz w:val="22"/>
          <w:szCs w:val="22"/>
          <w:u w:val="single"/>
          <w:lang w:eastAsia="en-US"/>
        </w:rPr>
      </w:pPr>
      <w:r w:rsidRPr="001B5562">
        <w:rPr>
          <w:rFonts w:ascii="Calibri" w:eastAsia="Calibri" w:hAnsi="Calibri"/>
          <w:sz w:val="22"/>
          <w:szCs w:val="22"/>
          <w:u w:val="single"/>
          <w:lang w:eastAsia="en-US"/>
        </w:rPr>
        <w:t>1.- Estancias cortas ligadas a docencia</w:t>
      </w:r>
    </w:p>
    <w:p w:rsidR="001B5562" w:rsidRPr="001B5562" w:rsidRDefault="001B5562" w:rsidP="001B5562">
      <w:pPr>
        <w:numPr>
          <w:ilvl w:val="0"/>
          <w:numId w:val="2"/>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 xml:space="preserve">Las estancias cortas pueden ser solicitadas de dos formas: </w:t>
      </w:r>
    </w:p>
    <w:p w:rsidR="001B5562" w:rsidRPr="001B5562" w:rsidRDefault="001B5562" w:rsidP="001B5562">
      <w:pPr>
        <w:numPr>
          <w:ilvl w:val="1"/>
          <w:numId w:val="3"/>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A través de un profesor del Departamento que está dispuesto a asumir los requisitos exigidos en el punto siguiente. En este caso una vez aceptado el compromiso, se procederá a la firma por parte del Director de Departamento.</w:t>
      </w:r>
    </w:p>
    <w:p w:rsidR="001B5562" w:rsidRPr="001B5562" w:rsidRDefault="001B5562" w:rsidP="001B5562">
      <w:pPr>
        <w:numPr>
          <w:ilvl w:val="1"/>
          <w:numId w:val="3"/>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 xml:space="preserve">Una solicitud genérica dirigida al Departamento. En este caso, se pondrá en conocimiento del profesorado la misma para que muestre su disponibilidad para acoger al profesor visitante.  En caso de no asumir dicha responsabilidad </w:t>
      </w:r>
      <w:proofErr w:type="gramStart"/>
      <w:r w:rsidRPr="001B5562">
        <w:rPr>
          <w:rFonts w:ascii="Calibri" w:eastAsia="Calibri" w:hAnsi="Calibri"/>
          <w:sz w:val="22"/>
          <w:szCs w:val="22"/>
          <w:lang w:eastAsia="en-US"/>
        </w:rPr>
        <w:t>ninguno</w:t>
      </w:r>
      <w:proofErr w:type="gramEnd"/>
      <w:r w:rsidRPr="001B5562">
        <w:rPr>
          <w:rFonts w:ascii="Calibri" w:eastAsia="Calibri" w:hAnsi="Calibri"/>
          <w:sz w:val="22"/>
          <w:szCs w:val="22"/>
          <w:lang w:eastAsia="en-US"/>
        </w:rPr>
        <w:t xml:space="preserve"> de sus miembros, la solicitud será denegada.</w:t>
      </w:r>
    </w:p>
    <w:p w:rsidR="001B5562" w:rsidRPr="001B5562" w:rsidRDefault="001B5562" w:rsidP="001B5562">
      <w:pPr>
        <w:numPr>
          <w:ilvl w:val="0"/>
          <w:numId w:val="2"/>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En la medida que son estancias en las que el Departamento se compromete con el interesado a asegurar el mínimo de docencia exigido por la convocatoria, para que el Departamento acepte la misma se requerirá el compromiso expreso de uno de sus profesores para asumir las siguientes tareas:</w:t>
      </w:r>
    </w:p>
    <w:p w:rsidR="001B5562" w:rsidRPr="001B5562" w:rsidRDefault="001B5562" w:rsidP="001B5562">
      <w:pPr>
        <w:numPr>
          <w:ilvl w:val="1"/>
          <w:numId w:val="2"/>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Servir de interlocutor con el profesor visitante</w:t>
      </w:r>
    </w:p>
    <w:p w:rsidR="001B5562" w:rsidRPr="001B5562" w:rsidRDefault="001B5562" w:rsidP="001B5562">
      <w:pPr>
        <w:numPr>
          <w:ilvl w:val="1"/>
          <w:numId w:val="2"/>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Gestionar las necesidades de docencia requeridas, previo consentimiento del profesorado afectado.</w:t>
      </w:r>
    </w:p>
    <w:p w:rsidR="001B5562" w:rsidRPr="001B5562" w:rsidRDefault="001B5562" w:rsidP="001B5562">
      <w:pPr>
        <w:numPr>
          <w:ilvl w:val="1"/>
          <w:numId w:val="2"/>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Acompañar y actuar de intermediario con el alumnado en las clases a impartir.</w:t>
      </w:r>
    </w:p>
    <w:p w:rsidR="001B5562" w:rsidRPr="001B5562" w:rsidRDefault="001B5562" w:rsidP="001B5562">
      <w:pPr>
        <w:spacing w:after="160" w:line="256" w:lineRule="auto"/>
        <w:jc w:val="both"/>
        <w:rPr>
          <w:rFonts w:ascii="Calibri" w:eastAsia="Calibri" w:hAnsi="Calibri"/>
          <w:sz w:val="22"/>
          <w:szCs w:val="22"/>
          <w:lang w:eastAsia="en-US"/>
        </w:rPr>
      </w:pPr>
      <w:r w:rsidRPr="001B5562">
        <w:rPr>
          <w:rFonts w:ascii="Calibri" w:eastAsia="Calibri" w:hAnsi="Calibri"/>
          <w:sz w:val="22"/>
          <w:szCs w:val="22"/>
          <w:u w:val="single"/>
          <w:lang w:eastAsia="en-US"/>
        </w:rPr>
        <w:t xml:space="preserve">2.- Estancias largas ligadas a investigación </w:t>
      </w:r>
      <w:r w:rsidRPr="001B5562">
        <w:rPr>
          <w:rFonts w:ascii="Calibri" w:eastAsia="Calibri" w:hAnsi="Calibri"/>
          <w:sz w:val="22"/>
          <w:szCs w:val="22"/>
          <w:lang w:eastAsia="en-US"/>
        </w:rPr>
        <w:t>(adaptado de  en un documento de la IPAZ)</w:t>
      </w:r>
    </w:p>
    <w:p w:rsidR="001B5562" w:rsidRPr="001B5562" w:rsidRDefault="001B5562" w:rsidP="001B5562">
      <w:pPr>
        <w:spacing w:after="160" w:line="256" w:lineRule="auto"/>
        <w:jc w:val="both"/>
        <w:rPr>
          <w:rFonts w:ascii="Calibri" w:eastAsia="Calibri" w:hAnsi="Calibri"/>
          <w:sz w:val="22"/>
          <w:szCs w:val="22"/>
          <w:lang w:eastAsia="en-US"/>
        </w:rPr>
      </w:pPr>
      <w:r w:rsidRPr="001B5562">
        <w:rPr>
          <w:rFonts w:ascii="Calibri" w:eastAsia="Calibri" w:hAnsi="Calibri"/>
          <w:sz w:val="22"/>
          <w:szCs w:val="22"/>
          <w:lang w:eastAsia="en-US"/>
        </w:rPr>
        <w:t>Las personas que soliciten una estancia deberán contemplar los siguientes aspectos.</w:t>
      </w:r>
    </w:p>
    <w:p w:rsidR="001B5562" w:rsidRPr="001B5562" w:rsidRDefault="001B5562" w:rsidP="001B5562">
      <w:pPr>
        <w:spacing w:after="160" w:line="256" w:lineRule="auto"/>
        <w:jc w:val="both"/>
        <w:rPr>
          <w:rFonts w:ascii="Calibri" w:eastAsia="Calibri" w:hAnsi="Calibri"/>
          <w:sz w:val="22"/>
          <w:szCs w:val="22"/>
          <w:lang w:eastAsia="en-US"/>
        </w:rPr>
      </w:pPr>
      <w:r w:rsidRPr="001B5562">
        <w:rPr>
          <w:rFonts w:ascii="Calibri" w:eastAsia="Calibri" w:hAnsi="Calibri"/>
          <w:sz w:val="22"/>
          <w:szCs w:val="22"/>
          <w:lang w:eastAsia="en-US"/>
        </w:rPr>
        <w:t>Deberán solicitar la estancia a la secretaría del Departamento  (geohum@ugr.es) cumplimentando la ficha que pueden descargar más arriba. Esta será reenviada al Director del Departamento, y  adjuntar:</w:t>
      </w:r>
    </w:p>
    <w:p w:rsidR="001B5562" w:rsidRPr="001B5562" w:rsidRDefault="001B5562" w:rsidP="001B5562">
      <w:pPr>
        <w:numPr>
          <w:ilvl w:val="0"/>
          <w:numId w:val="2"/>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Una carta de presentación y de motivación de la estancia, donde se describa el plan de trabajo a realizar en el  Dpto. Geografía Humana y de los resultados derivados de la misma.</w:t>
      </w:r>
    </w:p>
    <w:p w:rsidR="001B5562" w:rsidRPr="001B5562" w:rsidRDefault="001B5562" w:rsidP="001B5562">
      <w:pPr>
        <w:numPr>
          <w:ilvl w:val="0"/>
          <w:numId w:val="2"/>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Una carta de aceptación del tutor/a del DPTO. GEOGRAFÍA HUMANA que se responsabilice de la concreción de la estancia.</w:t>
      </w:r>
    </w:p>
    <w:p w:rsidR="001B5562" w:rsidRPr="001B5562" w:rsidRDefault="001B5562" w:rsidP="001B5562">
      <w:pPr>
        <w:spacing w:after="160" w:line="256" w:lineRule="auto"/>
        <w:jc w:val="both"/>
        <w:rPr>
          <w:rFonts w:ascii="Calibri" w:eastAsia="Calibri" w:hAnsi="Calibri"/>
          <w:sz w:val="22"/>
          <w:szCs w:val="22"/>
          <w:lang w:eastAsia="en-US"/>
        </w:rPr>
      </w:pPr>
      <w:r w:rsidRPr="001B5562">
        <w:rPr>
          <w:rFonts w:ascii="Calibri" w:eastAsia="Calibri" w:hAnsi="Calibri"/>
          <w:sz w:val="22"/>
          <w:szCs w:val="22"/>
          <w:lang w:eastAsia="en-US"/>
        </w:rPr>
        <w:t>En un plazo no superior a los 15 días se le dará una respuesta y/o se le asignará una tutora o tutor entre los miembros del DPTO. GEOGRAFÍA HUMANA de acuerdo al tema a investigar, en el caso que no tenga un tutor/a definido, si bien se contemplará que la persona solicitante tenga interés o contactos previos con alguna en concreto.</w:t>
      </w:r>
    </w:p>
    <w:p w:rsidR="001B5562" w:rsidRPr="001B5562" w:rsidRDefault="001B5562" w:rsidP="001B5562">
      <w:pPr>
        <w:spacing w:after="160" w:line="256" w:lineRule="auto"/>
        <w:jc w:val="both"/>
        <w:rPr>
          <w:rFonts w:ascii="Calibri" w:eastAsia="Calibri" w:hAnsi="Calibri"/>
          <w:sz w:val="22"/>
          <w:szCs w:val="22"/>
          <w:lang w:eastAsia="en-US"/>
        </w:rPr>
      </w:pPr>
      <w:r w:rsidRPr="001B5562">
        <w:rPr>
          <w:rFonts w:ascii="Calibri" w:eastAsia="Calibri" w:hAnsi="Calibri"/>
          <w:sz w:val="22"/>
          <w:szCs w:val="22"/>
          <w:lang w:eastAsia="en-US"/>
        </w:rPr>
        <w:lastRenderedPageBreak/>
        <w:t>Una vez en el DPTO. GEOGRAFÍA HUMANA, la secretaria del DPTO. GEOGRAFÍA HUMANA resolverá cuestiones administrativas para el buen funcionamiento y provecho de la estancia. De igual modo se le asignará  un puesto en el que desarrollar su actividad.</w:t>
      </w:r>
    </w:p>
    <w:p w:rsidR="001B5562" w:rsidRPr="001B5562" w:rsidRDefault="001B5562" w:rsidP="001B5562">
      <w:pPr>
        <w:spacing w:after="160" w:line="256" w:lineRule="auto"/>
        <w:jc w:val="both"/>
        <w:rPr>
          <w:rFonts w:ascii="Calibri" w:eastAsia="Calibri" w:hAnsi="Calibri"/>
          <w:sz w:val="22"/>
          <w:szCs w:val="22"/>
          <w:lang w:eastAsia="en-US"/>
        </w:rPr>
      </w:pPr>
      <w:r w:rsidRPr="001B5562">
        <w:rPr>
          <w:rFonts w:ascii="Calibri" w:eastAsia="Calibri" w:hAnsi="Calibri"/>
          <w:sz w:val="22"/>
          <w:szCs w:val="22"/>
          <w:lang w:eastAsia="en-US"/>
        </w:rPr>
        <w:t>La investigadora o investigador deberá comprometerse a:</w:t>
      </w:r>
    </w:p>
    <w:p w:rsidR="001B5562" w:rsidRPr="001B5562" w:rsidRDefault="001B5562" w:rsidP="001B5562">
      <w:pPr>
        <w:numPr>
          <w:ilvl w:val="0"/>
          <w:numId w:val="4"/>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Realizar su actividad investigadora en el DPTO. GEOGRAFÍA HUMANA al menos dos o tres días a la semana en horario de tarde y/o mañana, que debe comunicar y coordinar en la secretaría del DPTO. GEOGRAFÍA HUMANA.</w:t>
      </w:r>
    </w:p>
    <w:p w:rsidR="001B5562" w:rsidRPr="001B5562" w:rsidRDefault="001B5562" w:rsidP="001B5562">
      <w:pPr>
        <w:numPr>
          <w:ilvl w:val="0"/>
          <w:numId w:val="4"/>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Hacer una breve presentación de su proyecto y/o una charla del tema de su especialidad cuando se le solicite.</w:t>
      </w:r>
    </w:p>
    <w:p w:rsidR="001B5562" w:rsidRPr="001B5562" w:rsidRDefault="001B5562" w:rsidP="001B5562">
      <w:pPr>
        <w:numPr>
          <w:ilvl w:val="0"/>
          <w:numId w:val="4"/>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Al finalizar la estancia deberá presentar una memoria de unas 1.000 palabras sobre la actividad realizada durante su estancia y las actividades a las que ha asistido.</w:t>
      </w:r>
    </w:p>
    <w:p w:rsidR="001B5562" w:rsidRPr="001B5562" w:rsidRDefault="001B5562" w:rsidP="001B5562">
      <w:pPr>
        <w:numPr>
          <w:ilvl w:val="0"/>
          <w:numId w:val="4"/>
        </w:numPr>
        <w:spacing w:after="160" w:line="256" w:lineRule="auto"/>
        <w:contextualSpacing/>
        <w:jc w:val="both"/>
        <w:rPr>
          <w:rFonts w:ascii="Calibri" w:eastAsia="Calibri" w:hAnsi="Calibri"/>
          <w:sz w:val="22"/>
          <w:szCs w:val="22"/>
          <w:lang w:eastAsia="en-US"/>
        </w:rPr>
      </w:pPr>
      <w:r w:rsidRPr="001B5562">
        <w:rPr>
          <w:rFonts w:ascii="Calibri" w:eastAsia="Calibri" w:hAnsi="Calibri"/>
          <w:sz w:val="22"/>
          <w:szCs w:val="22"/>
          <w:lang w:eastAsia="en-US"/>
        </w:rPr>
        <w:t>En caso de que como resultado de su estancia realizase algún tipo de publicación y/o asistencia a alguna actividad científica, deberá indicar que la misma ha estado vincula a la estancia realizada en el DPTO. GEOGRAFÍA HUMANA.</w:t>
      </w:r>
    </w:p>
    <w:p w:rsidR="001B5562" w:rsidRDefault="001B5562" w:rsidP="001B5562">
      <w:pPr>
        <w:spacing w:after="160" w:line="256" w:lineRule="auto"/>
        <w:jc w:val="both"/>
        <w:rPr>
          <w:rFonts w:ascii="Calibri" w:eastAsia="Calibri" w:hAnsi="Calibri"/>
          <w:sz w:val="22"/>
          <w:szCs w:val="22"/>
          <w:lang w:eastAsia="en-US"/>
        </w:rPr>
      </w:pPr>
      <w:r w:rsidRPr="001B5562">
        <w:rPr>
          <w:rFonts w:ascii="Calibri" w:eastAsia="Calibri" w:hAnsi="Calibri"/>
          <w:sz w:val="22"/>
          <w:szCs w:val="22"/>
          <w:lang w:eastAsia="en-US"/>
        </w:rPr>
        <w:t>Al finalizar la estancia se le emitirá una carta de fin de estancia firmada por del Director del Departamento.</w:t>
      </w:r>
    </w:p>
    <w:p w:rsidR="00EC33C7" w:rsidRDefault="00EC33C7" w:rsidP="00EC3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Courier New"/>
          <w:color w:val="000000"/>
        </w:rPr>
      </w:pPr>
    </w:p>
    <w:p w:rsidR="00EC33C7" w:rsidRPr="00EC33C7" w:rsidRDefault="00EC33C7" w:rsidP="00EC3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Courier New"/>
          <w:color w:val="000000"/>
        </w:rPr>
      </w:pPr>
    </w:p>
    <w:p w:rsidR="00EC33C7" w:rsidRDefault="00EC33C7"/>
    <w:tbl>
      <w:tblPr>
        <w:tblStyle w:val="Tablaconcuadrcula"/>
        <w:tblpPr w:leftFromText="141" w:rightFromText="141" w:horzAnchor="margin" w:tblpX="392" w:tblpY="-13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3880"/>
      </w:tblGrid>
      <w:tr w:rsidR="00F60B91" w:rsidTr="00EC33C7">
        <w:trPr>
          <w:trHeight w:val="1134"/>
        </w:trPr>
        <w:tc>
          <w:tcPr>
            <w:tcW w:w="4840" w:type="dxa"/>
          </w:tcPr>
          <w:p w:rsidR="00F60B91" w:rsidRDefault="00F60B91" w:rsidP="002D734C">
            <w:pPr>
              <w:ind w:left="850" w:right="283"/>
              <w:jc w:val="both"/>
              <w:rPr>
                <w:rFonts w:ascii="Minion Pro" w:hAnsi="Minion Pro" w:cs="Arial"/>
                <w:sz w:val="20"/>
                <w:szCs w:val="20"/>
              </w:rPr>
            </w:pPr>
          </w:p>
        </w:tc>
        <w:tc>
          <w:tcPr>
            <w:tcW w:w="3880" w:type="dxa"/>
          </w:tcPr>
          <w:p w:rsidR="00F60B91" w:rsidRPr="009D1784" w:rsidRDefault="00F60B91" w:rsidP="00B868A3">
            <w:pPr>
              <w:jc w:val="right"/>
              <w:rPr>
                <w:rFonts w:ascii="Minion Pro" w:hAnsi="Minion Pro" w:cs="Arial"/>
                <w:sz w:val="20"/>
                <w:szCs w:val="20"/>
                <w:lang w:val="es-ES_tradnl"/>
              </w:rPr>
            </w:pPr>
          </w:p>
        </w:tc>
      </w:tr>
    </w:tbl>
    <w:p w:rsidR="00537589" w:rsidRDefault="00537589" w:rsidP="00F60B91">
      <w:pPr>
        <w:tabs>
          <w:tab w:val="left" w:pos="426"/>
        </w:tabs>
        <w:ind w:left="1418"/>
        <w:jc w:val="both"/>
        <w:rPr>
          <w:rFonts w:ascii="Minion Pro" w:hAnsi="Minion Pro" w:cs="Arial"/>
          <w:sz w:val="20"/>
          <w:szCs w:val="20"/>
        </w:rPr>
      </w:pPr>
    </w:p>
    <w:p w:rsidR="009D1784" w:rsidRPr="009D1784" w:rsidRDefault="009D1784" w:rsidP="009D1784">
      <w:pPr>
        <w:jc w:val="right"/>
        <w:rPr>
          <w:rFonts w:ascii="Calibri" w:hAnsi="Calibri"/>
          <w:sz w:val="22"/>
          <w:szCs w:val="22"/>
          <w:lang w:val="es-ES_tradnl"/>
        </w:rPr>
      </w:pPr>
    </w:p>
    <w:p w:rsidR="009D1784" w:rsidRDefault="009D1784" w:rsidP="002D734C">
      <w:pPr>
        <w:ind w:left="850" w:right="567"/>
        <w:jc w:val="right"/>
        <w:rPr>
          <w:rFonts w:ascii="Calibri" w:hAnsi="Calibri"/>
          <w:sz w:val="22"/>
          <w:szCs w:val="22"/>
        </w:rPr>
      </w:pPr>
    </w:p>
    <w:p w:rsidR="009D0E06" w:rsidRDefault="00FA0399" w:rsidP="00FA0399">
      <w:pPr>
        <w:tabs>
          <w:tab w:val="left" w:pos="3374"/>
        </w:tabs>
        <w:ind w:left="850" w:right="567"/>
        <w:rPr>
          <w:rFonts w:ascii="Calibri" w:hAnsi="Calibri"/>
          <w:sz w:val="22"/>
          <w:szCs w:val="22"/>
        </w:rPr>
      </w:pPr>
      <w:r>
        <w:rPr>
          <w:rFonts w:ascii="Calibri" w:hAnsi="Calibri"/>
          <w:sz w:val="22"/>
          <w:szCs w:val="22"/>
        </w:rPr>
        <w:tab/>
      </w:r>
    </w:p>
    <w:p w:rsidR="009D0E06" w:rsidRDefault="009D0E06" w:rsidP="002D734C">
      <w:pPr>
        <w:ind w:left="850" w:right="567"/>
        <w:jc w:val="right"/>
        <w:rPr>
          <w:rFonts w:ascii="Calibri" w:hAnsi="Calibri"/>
          <w:sz w:val="22"/>
          <w:szCs w:val="22"/>
        </w:rPr>
      </w:pPr>
    </w:p>
    <w:p w:rsidR="009D0E06" w:rsidRDefault="009D0E06" w:rsidP="002D734C">
      <w:pPr>
        <w:ind w:left="850" w:right="567"/>
        <w:jc w:val="right"/>
        <w:rPr>
          <w:rFonts w:ascii="Calibri" w:hAnsi="Calibri"/>
          <w:sz w:val="22"/>
          <w:szCs w:val="22"/>
        </w:rPr>
      </w:pPr>
    </w:p>
    <w:p w:rsidR="009D0E06" w:rsidRDefault="009D0E06" w:rsidP="002D734C">
      <w:pPr>
        <w:ind w:left="850" w:right="567"/>
        <w:jc w:val="right"/>
        <w:rPr>
          <w:rFonts w:ascii="Calibri" w:hAnsi="Calibri"/>
          <w:sz w:val="22"/>
          <w:szCs w:val="22"/>
        </w:rPr>
      </w:pPr>
    </w:p>
    <w:p w:rsidR="009D0E06" w:rsidRDefault="009D0E06" w:rsidP="002D734C">
      <w:pPr>
        <w:ind w:left="850" w:right="567"/>
        <w:jc w:val="right"/>
        <w:rPr>
          <w:rFonts w:ascii="Calibri" w:hAnsi="Calibri"/>
          <w:sz w:val="22"/>
          <w:szCs w:val="22"/>
        </w:rPr>
      </w:pPr>
    </w:p>
    <w:p w:rsidR="009D0E06" w:rsidRDefault="009D0E06" w:rsidP="002D734C">
      <w:pPr>
        <w:ind w:left="850" w:right="567"/>
        <w:jc w:val="right"/>
        <w:rPr>
          <w:rFonts w:ascii="Calibri" w:hAnsi="Calibri"/>
          <w:sz w:val="22"/>
          <w:szCs w:val="22"/>
        </w:rPr>
      </w:pPr>
    </w:p>
    <w:p w:rsidR="009D0E06" w:rsidRPr="009D0E06" w:rsidRDefault="009D0E06" w:rsidP="009D0E06">
      <w:pPr>
        <w:suppressAutoHyphens/>
        <w:jc w:val="both"/>
        <w:rPr>
          <w:rFonts w:ascii="Calibri" w:hAnsi="Calibri"/>
          <w:spacing w:val="-3"/>
          <w:sz w:val="20"/>
          <w:szCs w:val="20"/>
        </w:rPr>
      </w:pPr>
    </w:p>
    <w:bookmarkEnd w:id="0"/>
    <w:p w:rsidR="009D0E06" w:rsidRPr="00C12025" w:rsidRDefault="009D0E06" w:rsidP="002D734C">
      <w:pPr>
        <w:ind w:left="850" w:right="567"/>
        <w:jc w:val="right"/>
        <w:rPr>
          <w:rFonts w:ascii="Calibri" w:hAnsi="Calibri"/>
          <w:sz w:val="22"/>
          <w:szCs w:val="22"/>
        </w:rPr>
      </w:pPr>
    </w:p>
    <w:p w:rsidR="009D1784" w:rsidRPr="009D1784" w:rsidRDefault="009D1784" w:rsidP="009D1784">
      <w:pPr>
        <w:jc w:val="right"/>
        <w:rPr>
          <w:rFonts w:ascii="Calibri" w:hAnsi="Calibri"/>
          <w:sz w:val="22"/>
          <w:szCs w:val="22"/>
          <w:lang w:val="es-ES_tradnl"/>
        </w:rPr>
      </w:pPr>
    </w:p>
    <w:p w:rsidR="009D1784" w:rsidRPr="009D1784" w:rsidRDefault="009D1784" w:rsidP="00B868A3">
      <w:pPr>
        <w:ind w:left="850" w:right="567"/>
        <w:jc w:val="both"/>
        <w:rPr>
          <w:rFonts w:ascii="Calibri" w:hAnsi="Calibri"/>
          <w:sz w:val="22"/>
          <w:szCs w:val="22"/>
          <w:lang w:val="es-ES_tradnl"/>
        </w:rPr>
      </w:pPr>
    </w:p>
    <w:sectPr w:rsidR="009D1784" w:rsidRPr="009D1784" w:rsidSect="009D0E06">
      <w:headerReference w:type="even" r:id="rId8"/>
      <w:headerReference w:type="default" r:id="rId9"/>
      <w:footerReference w:type="default" r:id="rId10"/>
      <w:headerReference w:type="first" r:id="rId11"/>
      <w:pgSz w:w="11906" w:h="16838" w:code="9"/>
      <w:pgMar w:top="1417" w:right="1701" w:bottom="1417" w:left="1701" w:header="992" w:footer="8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A1" w:rsidRDefault="00D51FA1">
      <w:r>
        <w:separator/>
      </w:r>
    </w:p>
  </w:endnote>
  <w:endnote w:type="continuationSeparator" w:id="0">
    <w:p w:rsidR="00D51FA1" w:rsidRDefault="00D5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08" w:rsidRDefault="00F60B91">
    <w:pPr>
      <w:pStyle w:val="Piedepgina"/>
    </w:pPr>
    <w:r>
      <w:rPr>
        <w:noProof/>
      </w:rPr>
      <mc:AlternateContent>
        <mc:Choice Requires="wps">
          <w:drawing>
            <wp:anchor distT="0" distB="0" distL="114300" distR="114300" simplePos="0" relativeHeight="251655680" behindDoc="0" locked="0" layoutInCell="1" allowOverlap="1" wp14:anchorId="45A399B3" wp14:editId="304C4B89">
              <wp:simplePos x="0" y="0"/>
              <wp:positionH relativeFrom="column">
                <wp:posOffset>-111144</wp:posOffset>
              </wp:positionH>
              <wp:positionV relativeFrom="paragraph">
                <wp:posOffset>36204</wp:posOffset>
              </wp:positionV>
              <wp:extent cx="7122947" cy="3733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2947"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E06" w:rsidRDefault="00F60B91" w:rsidP="009D0E06">
                          <w:pPr>
                            <w:ind w:right="649"/>
                            <w:rPr>
                              <w:rFonts w:ascii="Minion Pro Med" w:hAnsi="Minion Pro Med"/>
                              <w:sz w:val="16"/>
                              <w:szCs w:val="16"/>
                            </w:rPr>
                          </w:pPr>
                          <w:r>
                            <w:rPr>
                              <w:rFonts w:ascii="Minion Pro Med" w:hAnsi="Minion Pro Med"/>
                              <w:sz w:val="16"/>
                              <w:szCs w:val="16"/>
                            </w:rPr>
                            <w:t xml:space="preserve">Dpto. </w:t>
                          </w:r>
                          <w:r w:rsidR="00615FA4">
                            <w:rPr>
                              <w:rFonts w:ascii="Minion Pro Med" w:hAnsi="Minion Pro Med"/>
                              <w:sz w:val="16"/>
                              <w:szCs w:val="16"/>
                            </w:rPr>
                            <w:t>Geografía Humana</w:t>
                          </w:r>
                          <w:r w:rsidR="00743EAE" w:rsidRPr="00743EAE">
                            <w:rPr>
                              <w:rFonts w:ascii="Minion Pro Med" w:hAnsi="Minion Pro Med"/>
                              <w:sz w:val="16"/>
                              <w:szCs w:val="16"/>
                            </w:rPr>
                            <w:t xml:space="preserve">. </w:t>
                          </w:r>
                          <w:proofErr w:type="spellStart"/>
                          <w:r>
                            <w:rPr>
                              <w:rFonts w:ascii="Minion Pro Med" w:hAnsi="Minion Pro Med"/>
                              <w:sz w:val="16"/>
                              <w:szCs w:val="16"/>
                            </w:rPr>
                            <w:t>Ftad</w:t>
                          </w:r>
                          <w:proofErr w:type="spellEnd"/>
                          <w:r>
                            <w:rPr>
                              <w:rFonts w:ascii="Minion Pro Med" w:hAnsi="Minion Pro Med"/>
                              <w:sz w:val="16"/>
                              <w:szCs w:val="16"/>
                            </w:rPr>
                            <w:t>. Filosofía y Letras</w:t>
                          </w:r>
                          <w:r w:rsidR="00743EAE" w:rsidRPr="00743EAE">
                            <w:rPr>
                              <w:rFonts w:ascii="Minion Pro Med" w:hAnsi="Minion Pro Med"/>
                              <w:sz w:val="16"/>
                              <w:szCs w:val="16"/>
                            </w:rPr>
                            <w:t xml:space="preserve">: </w:t>
                          </w:r>
                          <w:r>
                            <w:rPr>
                              <w:rFonts w:ascii="Minion Pro Med" w:hAnsi="Minion Pro Med"/>
                              <w:sz w:val="16"/>
                              <w:szCs w:val="16"/>
                            </w:rPr>
                            <w:t>Campus Universitario de Cartuja 18071 Granada (España)</w:t>
                          </w:r>
                          <w:r w:rsidR="00743EAE" w:rsidRPr="00743EAE">
                            <w:rPr>
                              <w:rFonts w:ascii="Minion Pro Med" w:hAnsi="Minion Pro Med"/>
                              <w:sz w:val="16"/>
                              <w:szCs w:val="16"/>
                            </w:rPr>
                            <w:t xml:space="preserve"> | </w:t>
                          </w:r>
                          <w:proofErr w:type="spellStart"/>
                          <w:r w:rsidR="00743EAE" w:rsidRPr="00743EAE">
                            <w:rPr>
                              <w:rFonts w:ascii="Minion Pro Med" w:hAnsi="Minion Pro Med"/>
                              <w:sz w:val="16"/>
                              <w:szCs w:val="16"/>
                            </w:rPr>
                            <w:t>Tlfno</w:t>
                          </w:r>
                          <w:proofErr w:type="spellEnd"/>
                          <w:r w:rsidR="00743EAE" w:rsidRPr="00743EAE">
                            <w:rPr>
                              <w:rFonts w:ascii="Minion Pro Med" w:hAnsi="Minion Pro Med"/>
                              <w:sz w:val="16"/>
                              <w:szCs w:val="16"/>
                            </w:rPr>
                            <w:t xml:space="preserve">. +34 958 </w:t>
                          </w:r>
                          <w:r>
                            <w:rPr>
                              <w:rFonts w:ascii="Minion Pro Med" w:hAnsi="Minion Pro Med"/>
                              <w:sz w:val="16"/>
                              <w:szCs w:val="16"/>
                            </w:rPr>
                            <w:t xml:space="preserve">24 36 </w:t>
                          </w:r>
                          <w:r w:rsidR="00615FA4">
                            <w:rPr>
                              <w:rFonts w:ascii="Minion Pro Med" w:hAnsi="Minion Pro Med"/>
                              <w:sz w:val="16"/>
                              <w:szCs w:val="16"/>
                            </w:rPr>
                            <w:t>28</w:t>
                          </w:r>
                          <w:r>
                            <w:rPr>
                              <w:rFonts w:ascii="Minion Pro Med" w:hAnsi="Minion Pro Med"/>
                              <w:sz w:val="16"/>
                              <w:szCs w:val="16"/>
                            </w:rPr>
                            <w:t xml:space="preserve"> </w:t>
                          </w:r>
                        </w:p>
                        <w:p w:rsidR="00BE0790" w:rsidRPr="00BE0790" w:rsidRDefault="00F60B91" w:rsidP="009D0E06">
                          <w:pPr>
                            <w:ind w:right="649"/>
                            <w:rPr>
                              <w:rFonts w:ascii="Minion Pro Med" w:hAnsi="Minion Pro Med"/>
                              <w:sz w:val="16"/>
                              <w:szCs w:val="16"/>
                            </w:rPr>
                          </w:pPr>
                          <w:r>
                            <w:rPr>
                              <w:rFonts w:ascii="Minion Pro Med" w:hAnsi="Minion Pro Med"/>
                              <w:sz w:val="16"/>
                              <w:szCs w:val="16"/>
                            </w:rPr>
                            <w:t>|</w:t>
                          </w:r>
                          <w:r w:rsidR="00743EAE" w:rsidRPr="00743EAE">
                            <w:rPr>
                              <w:rFonts w:ascii="Minion Pro Med" w:hAnsi="Minion Pro Med"/>
                              <w:sz w:val="16"/>
                              <w:szCs w:val="16"/>
                            </w:rPr>
                            <w:t xml:space="preserve"> </w:t>
                          </w:r>
                          <w:r w:rsidR="00615FA4">
                            <w:rPr>
                              <w:rFonts w:ascii="Minion Pro Med" w:hAnsi="Minion Pro Med"/>
                              <w:sz w:val="16"/>
                              <w:szCs w:val="16"/>
                            </w:rPr>
                            <w:t>geohum</w:t>
                          </w:r>
                          <w:r w:rsidR="00743EAE" w:rsidRPr="00743EAE">
                            <w:rPr>
                              <w:rFonts w:ascii="Minion Pro Med" w:hAnsi="Minion Pro Med"/>
                              <w:sz w:val="16"/>
                              <w:szCs w:val="16"/>
                            </w:rPr>
                            <w:t xml:space="preserve">@ugr.es | </w:t>
                          </w:r>
                          <w:r w:rsidR="00615FA4" w:rsidRPr="00615FA4">
                            <w:rPr>
                              <w:rFonts w:ascii="Minion Pro Med" w:hAnsi="Minion Pro Med"/>
                              <w:sz w:val="16"/>
                              <w:szCs w:val="16"/>
                            </w:rPr>
                            <w:t>http://geografia-humana.ugr.es/</w:t>
                          </w: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75pt;margin-top:2.85pt;width:560.85pt;height:2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" filled="f" stroked="f">
              <v:textbox inset="1mm">
                <w:txbxContent>
                  <w:p w:rsidR="009D0E06" w:rsidRDefault="00F60B91" w:rsidP="009D0E06">
                    <w:pPr>
                      <w:ind w:right="649"/>
                      <w:rPr>
                        <w:rFonts w:ascii="Minion Pro Med" w:hAnsi="Minion Pro Med"/>
                        <w:sz w:val="16"/>
                        <w:szCs w:val="16"/>
                      </w:rPr>
                    </w:pPr>
                    <w:r>
                      <w:rPr>
                        <w:rFonts w:ascii="Minion Pro Med" w:hAnsi="Minion Pro Med"/>
                        <w:sz w:val="16"/>
                        <w:szCs w:val="16"/>
                      </w:rPr>
                      <w:t xml:space="preserve">Dpto. </w:t>
                    </w:r>
                    <w:r w:rsidR="00615FA4">
                      <w:rPr>
                        <w:rFonts w:ascii="Minion Pro Med" w:hAnsi="Minion Pro Med"/>
                        <w:sz w:val="16"/>
                        <w:szCs w:val="16"/>
                      </w:rPr>
                      <w:t>Geografía Humana</w:t>
                    </w:r>
                    <w:r w:rsidR="00743EAE" w:rsidRPr="00743EAE">
                      <w:rPr>
                        <w:rFonts w:ascii="Minion Pro Med" w:hAnsi="Minion Pro Med"/>
                        <w:sz w:val="16"/>
                        <w:szCs w:val="16"/>
                      </w:rPr>
                      <w:t xml:space="preserve">. </w:t>
                    </w:r>
                    <w:proofErr w:type="spellStart"/>
                    <w:r>
                      <w:rPr>
                        <w:rFonts w:ascii="Minion Pro Med" w:hAnsi="Minion Pro Med"/>
                        <w:sz w:val="16"/>
                        <w:szCs w:val="16"/>
                      </w:rPr>
                      <w:t>Ftad</w:t>
                    </w:r>
                    <w:proofErr w:type="spellEnd"/>
                    <w:r>
                      <w:rPr>
                        <w:rFonts w:ascii="Minion Pro Med" w:hAnsi="Minion Pro Med"/>
                        <w:sz w:val="16"/>
                        <w:szCs w:val="16"/>
                      </w:rPr>
                      <w:t>. Filosofía y Letras</w:t>
                    </w:r>
                    <w:r w:rsidR="00743EAE" w:rsidRPr="00743EAE">
                      <w:rPr>
                        <w:rFonts w:ascii="Minion Pro Med" w:hAnsi="Minion Pro Med"/>
                        <w:sz w:val="16"/>
                        <w:szCs w:val="16"/>
                      </w:rPr>
                      <w:t xml:space="preserve">: </w:t>
                    </w:r>
                    <w:r>
                      <w:rPr>
                        <w:rFonts w:ascii="Minion Pro Med" w:hAnsi="Minion Pro Med"/>
                        <w:sz w:val="16"/>
                        <w:szCs w:val="16"/>
                      </w:rPr>
                      <w:t>Campus Universitario de Cartuja 18071 Granada (España)</w:t>
                    </w:r>
                    <w:r w:rsidR="00743EAE" w:rsidRPr="00743EAE">
                      <w:rPr>
                        <w:rFonts w:ascii="Minion Pro Med" w:hAnsi="Minion Pro Med"/>
                        <w:sz w:val="16"/>
                        <w:szCs w:val="16"/>
                      </w:rPr>
                      <w:t xml:space="preserve"> | </w:t>
                    </w:r>
                    <w:proofErr w:type="spellStart"/>
                    <w:r w:rsidR="00743EAE" w:rsidRPr="00743EAE">
                      <w:rPr>
                        <w:rFonts w:ascii="Minion Pro Med" w:hAnsi="Minion Pro Med"/>
                        <w:sz w:val="16"/>
                        <w:szCs w:val="16"/>
                      </w:rPr>
                      <w:t>Tlfno</w:t>
                    </w:r>
                    <w:proofErr w:type="spellEnd"/>
                    <w:r w:rsidR="00743EAE" w:rsidRPr="00743EAE">
                      <w:rPr>
                        <w:rFonts w:ascii="Minion Pro Med" w:hAnsi="Minion Pro Med"/>
                        <w:sz w:val="16"/>
                        <w:szCs w:val="16"/>
                      </w:rPr>
                      <w:t xml:space="preserve">. +34 958 </w:t>
                    </w:r>
                    <w:r>
                      <w:rPr>
                        <w:rFonts w:ascii="Minion Pro Med" w:hAnsi="Minion Pro Med"/>
                        <w:sz w:val="16"/>
                        <w:szCs w:val="16"/>
                      </w:rPr>
                      <w:t xml:space="preserve">24 36 </w:t>
                    </w:r>
                    <w:r w:rsidR="00615FA4">
                      <w:rPr>
                        <w:rFonts w:ascii="Minion Pro Med" w:hAnsi="Minion Pro Med"/>
                        <w:sz w:val="16"/>
                        <w:szCs w:val="16"/>
                      </w:rPr>
                      <w:t>28</w:t>
                    </w:r>
                    <w:r>
                      <w:rPr>
                        <w:rFonts w:ascii="Minion Pro Med" w:hAnsi="Minion Pro Med"/>
                        <w:sz w:val="16"/>
                        <w:szCs w:val="16"/>
                      </w:rPr>
                      <w:t xml:space="preserve"> </w:t>
                    </w:r>
                  </w:p>
                  <w:p w:rsidR="00BE0790" w:rsidRPr="00BE0790" w:rsidRDefault="00F60B91" w:rsidP="009D0E06">
                    <w:pPr>
                      <w:ind w:right="649"/>
                      <w:rPr>
                        <w:rFonts w:ascii="Minion Pro Med" w:hAnsi="Minion Pro Med"/>
                        <w:sz w:val="16"/>
                        <w:szCs w:val="16"/>
                      </w:rPr>
                    </w:pPr>
                    <w:r>
                      <w:rPr>
                        <w:rFonts w:ascii="Minion Pro Med" w:hAnsi="Minion Pro Med"/>
                        <w:sz w:val="16"/>
                        <w:szCs w:val="16"/>
                      </w:rPr>
                      <w:t>|</w:t>
                    </w:r>
                    <w:r w:rsidR="00743EAE" w:rsidRPr="00743EAE">
                      <w:rPr>
                        <w:rFonts w:ascii="Minion Pro Med" w:hAnsi="Minion Pro Med"/>
                        <w:sz w:val="16"/>
                        <w:szCs w:val="16"/>
                      </w:rPr>
                      <w:t xml:space="preserve"> </w:t>
                    </w:r>
                    <w:r w:rsidR="00615FA4">
                      <w:rPr>
                        <w:rFonts w:ascii="Minion Pro Med" w:hAnsi="Minion Pro Med"/>
                        <w:sz w:val="16"/>
                        <w:szCs w:val="16"/>
                      </w:rPr>
                      <w:t>geohum</w:t>
                    </w:r>
                    <w:r w:rsidR="00743EAE" w:rsidRPr="00743EAE">
                      <w:rPr>
                        <w:rFonts w:ascii="Minion Pro Med" w:hAnsi="Minion Pro Med"/>
                        <w:sz w:val="16"/>
                        <w:szCs w:val="16"/>
                      </w:rPr>
                      <w:t xml:space="preserve">@ugr.es | </w:t>
                    </w:r>
                    <w:r w:rsidR="00615FA4" w:rsidRPr="00615FA4">
                      <w:rPr>
                        <w:rFonts w:ascii="Minion Pro Med" w:hAnsi="Minion Pro Med"/>
                        <w:sz w:val="16"/>
                        <w:szCs w:val="16"/>
                      </w:rPr>
                      <w:t>http://geografia-humana.ugr.es/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A1" w:rsidRDefault="00D51FA1">
      <w:r>
        <w:separator/>
      </w:r>
    </w:p>
  </w:footnote>
  <w:footnote w:type="continuationSeparator" w:id="0">
    <w:p w:rsidR="00D51FA1" w:rsidRDefault="00D5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C9" w:rsidRDefault="00733DE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2" o:spid="_x0000_s2055" type="#_x0000_t75" style="position:absolute;margin-left:0;margin-top:0;width:458.7pt;height:449.35pt;z-index:-251658752;mso-position-horizontal:center;mso-position-horizontal-relative:margin;mso-position-vertical:center;mso-position-vertical-relative:margin" o:allowincell="f">
          <v:imagedata r:id="rId1" o:title="simbolo monocrom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51" w:type="dxa"/>
      <w:tblInd w:w="-172" w:type="dxa"/>
      <w:tblCellMar>
        <w:left w:w="0" w:type="dxa"/>
        <w:right w:w="0" w:type="dxa"/>
      </w:tblCellMar>
      <w:tblLook w:val="0000" w:firstRow="0" w:lastRow="0" w:firstColumn="0" w:lastColumn="0" w:noHBand="0" w:noVBand="0"/>
    </w:tblPr>
    <w:tblGrid>
      <w:gridCol w:w="2351"/>
    </w:tblGrid>
    <w:tr w:rsidR="00AD5A08">
      <w:trPr>
        <w:trHeight w:val="1271"/>
      </w:trPr>
      <w:tc>
        <w:tcPr>
          <w:tcW w:w="2351" w:type="dxa"/>
        </w:tcPr>
        <w:p w:rsidR="00780A58" w:rsidRDefault="00F60B91" w:rsidP="00337CCF">
          <w:r>
            <w:rPr>
              <w:noProof/>
            </w:rPr>
            <w:drawing>
              <wp:anchor distT="0" distB="0" distL="114300" distR="114300" simplePos="0" relativeHeight="251658752" behindDoc="1" locked="0" layoutInCell="1" allowOverlap="1" wp14:anchorId="318763CB" wp14:editId="320C365E">
                <wp:simplePos x="0" y="0"/>
                <wp:positionH relativeFrom="column">
                  <wp:posOffset>129540</wp:posOffset>
                </wp:positionH>
                <wp:positionV relativeFrom="paragraph">
                  <wp:posOffset>64770</wp:posOffset>
                </wp:positionV>
                <wp:extent cx="2407920" cy="678180"/>
                <wp:effectExtent l="0" t="0" r="0" b="7620"/>
                <wp:wrapNone/>
                <wp:docPr id="3" name="Imagen 3"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A58" w:rsidRPr="00780A58" w:rsidRDefault="00780A58" w:rsidP="00780A58"/>
        <w:p w:rsidR="00780A58" w:rsidRDefault="00780A58" w:rsidP="00780A58"/>
        <w:p w:rsidR="00AD5A08" w:rsidRPr="00780A58" w:rsidRDefault="00AD5A08" w:rsidP="00EC33C7">
          <w:pPr>
            <w:jc w:val="center"/>
          </w:pPr>
        </w:p>
      </w:tc>
    </w:tr>
  </w:tbl>
  <w:p w:rsidR="00AD5A08" w:rsidRDefault="00F60B91">
    <w:pPr>
      <w:pStyle w:val="Encabezado"/>
      <w:ind w:left="-180"/>
    </w:pPr>
    <w:r>
      <w:rPr>
        <w:noProof/>
      </w:rPr>
      <mc:AlternateContent>
        <mc:Choice Requires="wps">
          <w:drawing>
            <wp:anchor distT="0" distB="0" distL="114300" distR="114300" simplePos="0" relativeHeight="251659776" behindDoc="0" locked="0" layoutInCell="1" allowOverlap="1" wp14:anchorId="198E82E7" wp14:editId="0B4087BA">
              <wp:simplePos x="0" y="0"/>
              <wp:positionH relativeFrom="column">
                <wp:posOffset>794385</wp:posOffset>
              </wp:positionH>
              <wp:positionV relativeFrom="paragraph">
                <wp:posOffset>26670</wp:posOffset>
              </wp:positionV>
              <wp:extent cx="2405380" cy="828675"/>
              <wp:effectExtent l="3810" t="0" r="635" b="190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435" w:rsidRDefault="00F60B91" w:rsidP="004D3435">
                          <w:pPr>
                            <w:rPr>
                              <w:rFonts w:ascii="Minion Pro Med" w:hAnsi="Minion Pro Med"/>
                              <w:b/>
                              <w:sz w:val="18"/>
                              <w:szCs w:val="18"/>
                            </w:rPr>
                          </w:pPr>
                          <w:r>
                            <w:rPr>
                              <w:rFonts w:ascii="Minion Pro Med" w:hAnsi="Minion Pro Med"/>
                              <w:b/>
                              <w:sz w:val="18"/>
                              <w:szCs w:val="18"/>
                            </w:rPr>
                            <w:t xml:space="preserve">Departamento </w:t>
                          </w:r>
                          <w:r w:rsidR="00615FA4">
                            <w:rPr>
                              <w:rFonts w:ascii="Minion Pro Med" w:hAnsi="Minion Pro Med"/>
                              <w:b/>
                              <w:sz w:val="18"/>
                              <w:szCs w:val="18"/>
                            </w:rPr>
                            <w:t>Geografía Humana</w:t>
                          </w:r>
                        </w:p>
                        <w:p w:rsidR="004D3435" w:rsidRPr="00E84096" w:rsidRDefault="004D3435" w:rsidP="004D3435">
                          <w:pPr>
                            <w:rPr>
                              <w:rFonts w:ascii="Minion Pro Med" w:hAnsi="Minion Pro Med"/>
                              <w:sz w:val="18"/>
                              <w:szCs w:val="18"/>
                            </w:rPr>
                          </w:pP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62.55pt;margin-top:2.1pt;width:189.4pt;height: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" stroked="f">
              <v:textbox inset="2mm,0,0,0">
                <w:txbxContent>
                  <w:p w:rsidR="004D3435" w:rsidRDefault="00F60B91" w:rsidP="004D3435">
                    <w:pPr>
                      <w:rPr>
                        <w:rFonts w:ascii="Minion Pro Med" w:hAnsi="Minion Pro Med"/>
                        <w:b/>
                        <w:sz w:val="18"/>
                        <w:szCs w:val="18"/>
                      </w:rPr>
                    </w:pPr>
                    <w:r>
                      <w:rPr>
                        <w:rFonts w:ascii="Minion Pro Med" w:hAnsi="Minion Pro Med"/>
                        <w:b/>
                        <w:sz w:val="18"/>
                        <w:szCs w:val="18"/>
                      </w:rPr>
                      <w:t xml:space="preserve">Departamento </w:t>
                    </w:r>
                    <w:r w:rsidR="00615FA4">
                      <w:rPr>
                        <w:rFonts w:ascii="Minion Pro Med" w:hAnsi="Minion Pro Med"/>
                        <w:b/>
                        <w:sz w:val="18"/>
                        <w:szCs w:val="18"/>
                      </w:rPr>
                      <w:t>Geografía Humana</w:t>
                    </w:r>
                  </w:p>
                  <w:p w:rsidR="004D3435" w:rsidRPr="00E84096" w:rsidRDefault="004D3435" w:rsidP="004D3435">
                    <w:pPr>
                      <w:rPr>
                        <w:rFonts w:ascii="Minion Pro Med" w:hAnsi="Minion Pro Med"/>
                        <w:sz w:val="18"/>
                        <w:szCs w:val="18"/>
                      </w:rPr>
                    </w:pPr>
                  </w:p>
                </w:txbxContent>
              </v:textbox>
            </v:shape>
          </w:pict>
        </mc:Fallback>
      </mc:AlternateContent>
    </w:r>
  </w:p>
  <w:p w:rsidR="00AD5A08" w:rsidRDefault="00D863F2">
    <w:pPr>
      <w:pStyle w:val="Encabezado"/>
      <w:ind w:left="-180"/>
    </w:pP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C9" w:rsidRDefault="00733DE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1" o:spid="_x0000_s2054" type="#_x0000_t75" style="position:absolute;margin-left:0;margin-top:0;width:458.7pt;height:449.35pt;z-index:-251659776;mso-position-horizontal:center;mso-position-horizontal-relative:margin;mso-position-vertical:center;mso-position-vertical-relative:margin" o:allowincell="f">
          <v:imagedata r:id="rId1" o:title="simbolo monocrom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6117D"/>
    <w:multiLevelType w:val="hybridMultilevel"/>
    <w:tmpl w:val="29EE0350"/>
    <w:lvl w:ilvl="0" w:tplc="9E441612">
      <w:start w:val="4"/>
      <w:numFmt w:val="bullet"/>
      <w:lvlText w:val="-"/>
      <w:lvlJc w:val="left"/>
      <w:pPr>
        <w:tabs>
          <w:tab w:val="num" w:pos="1428"/>
        </w:tabs>
        <w:ind w:left="1428" w:hanging="360"/>
      </w:pPr>
      <w:rPr>
        <w:rFonts w:ascii="Arial" w:eastAsia="Times New Roman" w:hAnsi="Arial" w:cs="Arial" w:hint="default"/>
        <w:sz w:val="22"/>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47B07E6F"/>
    <w:multiLevelType w:val="hybridMultilevel"/>
    <w:tmpl w:val="733404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5F3D62E9"/>
    <w:multiLevelType w:val="hybridMultilevel"/>
    <w:tmpl w:val="6FBCEC2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6C88613D"/>
    <w:multiLevelType w:val="hybridMultilevel"/>
    <w:tmpl w:val="045693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A1"/>
    <w:rsid w:val="00034D2A"/>
    <w:rsid w:val="000517BA"/>
    <w:rsid w:val="00067CED"/>
    <w:rsid w:val="000A2905"/>
    <w:rsid w:val="00115860"/>
    <w:rsid w:val="00143291"/>
    <w:rsid w:val="001550A4"/>
    <w:rsid w:val="00157A4B"/>
    <w:rsid w:val="001B5562"/>
    <w:rsid w:val="00261A93"/>
    <w:rsid w:val="00293390"/>
    <w:rsid w:val="002C08C6"/>
    <w:rsid w:val="002D734C"/>
    <w:rsid w:val="00337CCF"/>
    <w:rsid w:val="00354327"/>
    <w:rsid w:val="00485CEF"/>
    <w:rsid w:val="004D3435"/>
    <w:rsid w:val="00537589"/>
    <w:rsid w:val="00574B1C"/>
    <w:rsid w:val="00584457"/>
    <w:rsid w:val="005C57F0"/>
    <w:rsid w:val="00615FA4"/>
    <w:rsid w:val="00693C7E"/>
    <w:rsid w:val="00705653"/>
    <w:rsid w:val="00733DE2"/>
    <w:rsid w:val="00743EAE"/>
    <w:rsid w:val="007442CA"/>
    <w:rsid w:val="00780A58"/>
    <w:rsid w:val="00826C38"/>
    <w:rsid w:val="00852E1B"/>
    <w:rsid w:val="00910AC9"/>
    <w:rsid w:val="009127F1"/>
    <w:rsid w:val="009D0E06"/>
    <w:rsid w:val="009D1784"/>
    <w:rsid w:val="00A246C7"/>
    <w:rsid w:val="00A45B9D"/>
    <w:rsid w:val="00AA0E8A"/>
    <w:rsid w:val="00AC1321"/>
    <w:rsid w:val="00AD5A08"/>
    <w:rsid w:val="00B3181A"/>
    <w:rsid w:val="00B868A3"/>
    <w:rsid w:val="00BE0790"/>
    <w:rsid w:val="00BE6002"/>
    <w:rsid w:val="00C12025"/>
    <w:rsid w:val="00C65D99"/>
    <w:rsid w:val="00C97823"/>
    <w:rsid w:val="00D51FA1"/>
    <w:rsid w:val="00D84EED"/>
    <w:rsid w:val="00D863F2"/>
    <w:rsid w:val="00DB42B4"/>
    <w:rsid w:val="00DE0559"/>
    <w:rsid w:val="00EC33C7"/>
    <w:rsid w:val="00F60B91"/>
    <w:rsid w:val="00F95C9B"/>
    <w:rsid w:val="00FA0399"/>
    <w:rsid w:val="00FA6A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Garamond" w:hAnsi="Garamond"/>
      <w:b/>
      <w:bCs/>
    </w:rPr>
  </w:style>
  <w:style w:type="paragraph" w:styleId="Ttulo3">
    <w:name w:val="heading 3"/>
    <w:basedOn w:val="Normal"/>
    <w:next w:val="Normal"/>
    <w:qFormat/>
    <w:pPr>
      <w:keepNext/>
      <w:jc w:val="right"/>
      <w:outlineLvl w:val="2"/>
    </w:pPr>
    <w:rPr>
      <w:rFonts w:ascii="Garamond" w:hAnsi="Garamond"/>
      <w:i/>
      <w:iCs/>
      <w:sz w:val="16"/>
      <w:szCs w:val="16"/>
    </w:rPr>
  </w:style>
  <w:style w:type="paragraph" w:styleId="Ttulo4">
    <w:name w:val="heading 4"/>
    <w:basedOn w:val="Normal"/>
    <w:next w:val="Normal"/>
    <w:qFormat/>
    <w:pPr>
      <w:keepNext/>
      <w:framePr w:w="9903" w:h="1074" w:hSpace="141" w:wrap="around" w:vAnchor="text" w:hAnchor="page" w:x="743" w:y="12885"/>
      <w:outlineLvl w:val="3"/>
    </w:pPr>
    <w:rPr>
      <w:rFonts w:ascii="Garamond" w:hAnsi="Garamond"/>
      <w:i/>
      <w:i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sid w:val="00693C7E"/>
    <w:rPr>
      <w:color w:val="0000FF"/>
      <w:u w:val="single"/>
    </w:rPr>
  </w:style>
  <w:style w:type="table" w:styleId="Tablaconcuadrcula">
    <w:name w:val="Table Grid"/>
    <w:basedOn w:val="Tablanormal"/>
    <w:rsid w:val="00F6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Garamond" w:hAnsi="Garamond"/>
      <w:b/>
      <w:bCs/>
    </w:rPr>
  </w:style>
  <w:style w:type="paragraph" w:styleId="Ttulo3">
    <w:name w:val="heading 3"/>
    <w:basedOn w:val="Normal"/>
    <w:next w:val="Normal"/>
    <w:qFormat/>
    <w:pPr>
      <w:keepNext/>
      <w:jc w:val="right"/>
      <w:outlineLvl w:val="2"/>
    </w:pPr>
    <w:rPr>
      <w:rFonts w:ascii="Garamond" w:hAnsi="Garamond"/>
      <w:i/>
      <w:iCs/>
      <w:sz w:val="16"/>
      <w:szCs w:val="16"/>
    </w:rPr>
  </w:style>
  <w:style w:type="paragraph" w:styleId="Ttulo4">
    <w:name w:val="heading 4"/>
    <w:basedOn w:val="Normal"/>
    <w:next w:val="Normal"/>
    <w:qFormat/>
    <w:pPr>
      <w:keepNext/>
      <w:framePr w:w="9903" w:h="1074" w:hSpace="141" w:wrap="around" w:vAnchor="text" w:hAnchor="page" w:x="743" w:y="12885"/>
      <w:outlineLvl w:val="3"/>
    </w:pPr>
    <w:rPr>
      <w:rFonts w:ascii="Garamond" w:hAnsi="Garamond"/>
      <w:i/>
      <w:i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sid w:val="00693C7E"/>
    <w:rPr>
      <w:color w:val="0000FF"/>
      <w:u w:val="single"/>
    </w:rPr>
  </w:style>
  <w:style w:type="table" w:styleId="Tablaconcuadrcula">
    <w:name w:val="Table Grid"/>
    <w:basedOn w:val="Tablanormal"/>
    <w:rsid w:val="00F6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68483">
      <w:bodyDiv w:val="1"/>
      <w:marLeft w:val="0"/>
      <w:marRight w:val="0"/>
      <w:marTop w:val="0"/>
      <w:marBottom w:val="0"/>
      <w:divBdr>
        <w:top w:val="none" w:sz="0" w:space="0" w:color="auto"/>
        <w:left w:val="none" w:sz="0" w:space="0" w:color="auto"/>
        <w:bottom w:val="none" w:sz="0" w:space="0" w:color="auto"/>
        <w:right w:val="none" w:sz="0" w:space="0" w:color="auto"/>
      </w:divBdr>
      <w:divsChild>
        <w:div w:id="1790082215">
          <w:marLeft w:val="0"/>
          <w:marRight w:val="0"/>
          <w:marTop w:val="0"/>
          <w:marBottom w:val="0"/>
          <w:divBdr>
            <w:top w:val="none" w:sz="0" w:space="0" w:color="auto"/>
            <w:left w:val="none" w:sz="0" w:space="0" w:color="auto"/>
            <w:bottom w:val="none" w:sz="0" w:space="0" w:color="auto"/>
            <w:right w:val="none" w:sz="0" w:space="0" w:color="auto"/>
          </w:divBdr>
        </w:div>
      </w:divsChild>
    </w:div>
    <w:div w:id="17141921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12516293">
          <w:marLeft w:val="0"/>
          <w:marRight w:val="0"/>
          <w:marTop w:val="0"/>
          <w:marBottom w:val="0"/>
          <w:divBdr>
            <w:top w:val="none" w:sz="0" w:space="0" w:color="auto"/>
            <w:left w:val="none" w:sz="0" w:space="0" w:color="auto"/>
            <w:bottom w:val="none" w:sz="0" w:space="0" w:color="auto"/>
            <w:right w:val="none" w:sz="0" w:space="0" w:color="auto"/>
          </w:divBdr>
          <w:divsChild>
            <w:div w:id="1023478783">
              <w:marLeft w:val="0"/>
              <w:marRight w:val="0"/>
              <w:marTop w:val="0"/>
              <w:marBottom w:val="0"/>
              <w:divBdr>
                <w:top w:val="single" w:sz="6" w:space="0" w:color="999999"/>
                <w:left w:val="single" w:sz="6" w:space="0" w:color="999999"/>
                <w:bottom w:val="single" w:sz="6" w:space="0" w:color="999999"/>
                <w:right w:val="single" w:sz="6" w:space="0" w:color="999999"/>
              </w:divBdr>
              <w:divsChild>
                <w:div w:id="1140612211">
                  <w:marLeft w:val="0"/>
                  <w:marRight w:val="0"/>
                  <w:marTop w:val="0"/>
                  <w:marBottom w:val="0"/>
                  <w:divBdr>
                    <w:top w:val="none" w:sz="0" w:space="0" w:color="auto"/>
                    <w:left w:val="none" w:sz="0" w:space="0" w:color="auto"/>
                    <w:bottom w:val="none" w:sz="0" w:space="0" w:color="auto"/>
                    <w:right w:val="none" w:sz="0" w:space="0" w:color="auto"/>
                  </w:divBdr>
                  <w:divsChild>
                    <w:div w:id="1560939009">
                      <w:marLeft w:val="0"/>
                      <w:marRight w:val="0"/>
                      <w:marTop w:val="0"/>
                      <w:marBottom w:val="0"/>
                      <w:divBdr>
                        <w:top w:val="none" w:sz="0" w:space="0" w:color="auto"/>
                        <w:left w:val="none" w:sz="0" w:space="0" w:color="auto"/>
                        <w:bottom w:val="none" w:sz="0" w:space="0" w:color="auto"/>
                        <w:right w:val="none" w:sz="0" w:space="0" w:color="auto"/>
                      </w:divBdr>
                      <w:divsChild>
                        <w:div w:id="159508703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140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GeografiaHumana.dotx</Template>
  <TotalTime>1</TotalTime>
  <Pages>2</Pages>
  <Words>581</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SECREDEI</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Univerisidad de Granada</dc:creator>
  <cp:lastModifiedBy>Universidad de Granada</cp:lastModifiedBy>
  <cp:revision>2</cp:revision>
  <cp:lastPrinted>2018-04-16T09:07:00Z</cp:lastPrinted>
  <dcterms:created xsi:type="dcterms:W3CDTF">2018-04-16T09:09:00Z</dcterms:created>
  <dcterms:modified xsi:type="dcterms:W3CDTF">2018-04-16T09:09:00Z</dcterms:modified>
</cp:coreProperties>
</file>